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61" w:rsidRPr="006714D7" w:rsidRDefault="006714D7" w:rsidP="006714D7">
      <w:pPr>
        <w:spacing w:line="360" w:lineRule="auto"/>
        <w:ind w:left="1134" w:right="4536" w:hanging="1134"/>
        <w:jc w:val="center"/>
        <w:rPr>
          <w:b/>
          <w:sz w:val="22"/>
          <w:szCs w:val="22"/>
        </w:rPr>
      </w:pPr>
      <w:r w:rsidRPr="006714D7">
        <w:rPr>
          <w:b/>
          <w:sz w:val="22"/>
          <w:szCs w:val="22"/>
        </w:rPr>
        <w:t xml:space="preserve">                                                                 Ответы на вопросы</w:t>
      </w:r>
      <w:bookmarkStart w:id="0" w:name="_GoBack"/>
      <w:bookmarkEnd w:id="0"/>
    </w:p>
    <w:p w:rsidR="00E34819" w:rsidRDefault="00E34819" w:rsidP="00E04A1F">
      <w:pPr>
        <w:spacing w:line="360" w:lineRule="auto"/>
        <w:ind w:firstLine="567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703"/>
        <w:gridCol w:w="9503"/>
      </w:tblGrid>
      <w:tr w:rsidR="00BB6061" w:rsidRPr="00BB6061" w:rsidTr="00BB6061">
        <w:tc>
          <w:tcPr>
            <w:tcW w:w="703" w:type="dxa"/>
            <w:vAlign w:val="center"/>
          </w:tcPr>
          <w:p w:rsidR="00BB6061" w:rsidRPr="00BB6061" w:rsidRDefault="00BB6061" w:rsidP="00BB6061">
            <w:pPr>
              <w:ind w:right="-23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BB6061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503" w:type="dxa"/>
            <w:vAlign w:val="center"/>
          </w:tcPr>
          <w:p w:rsidR="00BB6061" w:rsidRPr="00BB6061" w:rsidRDefault="00BB6061" w:rsidP="00BB6061">
            <w:pPr>
              <w:ind w:right="-23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BB6061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Вопрос участника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BB6061">
            <w:pPr>
              <w:rPr>
                <w:color w:val="000000"/>
                <w:sz w:val="22"/>
                <w:szCs w:val="22"/>
              </w:rPr>
            </w:pPr>
            <w:r w:rsidRPr="00BB6061">
              <w:rPr>
                <w:color w:val="000000"/>
                <w:sz w:val="22"/>
                <w:szCs w:val="22"/>
              </w:rPr>
              <w:t>Необходимо подтвердить, что объемы работ приведены из расчета на все объекты</w:t>
            </w:r>
            <w:r w:rsidR="00624901">
              <w:rPr>
                <w:color w:val="000000"/>
                <w:sz w:val="22"/>
                <w:szCs w:val="22"/>
              </w:rPr>
              <w:t xml:space="preserve"> – </w:t>
            </w:r>
            <w:r w:rsidR="00624901" w:rsidRPr="00624901">
              <w:rPr>
                <w:color w:val="FF0000"/>
                <w:sz w:val="22"/>
                <w:szCs w:val="22"/>
              </w:rPr>
              <w:t>подтверждаем</w:t>
            </w:r>
            <w:r w:rsidR="0062490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ind w:left="-32" w:right="-2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BB6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061">
              <w:rPr>
                <w:b/>
                <w:bCs/>
                <w:color w:val="000000"/>
                <w:sz w:val="22"/>
                <w:szCs w:val="22"/>
              </w:rPr>
              <w:t>Ремонт анодных заземлений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BF49E9">
            <w:pPr>
              <w:ind w:left="184"/>
              <w:rPr>
                <w:sz w:val="22"/>
              </w:rPr>
            </w:pPr>
            <w:r w:rsidRPr="00BB6061">
              <w:rPr>
                <w:sz w:val="22"/>
              </w:rPr>
              <w:t>Необходимо определить предназначение и конфигурацию отрываемых котлованов 30 м3</w:t>
            </w:r>
            <w:r w:rsidR="00624901">
              <w:rPr>
                <w:sz w:val="22"/>
              </w:rPr>
              <w:t xml:space="preserve"> – </w:t>
            </w:r>
            <w:r w:rsidR="00BF49E9" w:rsidRPr="00603891">
              <w:rPr>
                <w:color w:val="FF0000"/>
                <w:sz w:val="22"/>
              </w:rPr>
              <w:t xml:space="preserve">котлованы и траншеи при ремонте анодных заземлений необходимы для производства буровых работ и прокладки кабеля. Конфигурация прямолинейная из участков по 30-45-60 метров. В ТЗ указан общий объём земляных работ. 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624901" w:rsidRDefault="00BB6061" w:rsidP="00BF49E9">
            <w:pPr>
              <w:ind w:left="184"/>
              <w:rPr>
                <w:sz w:val="22"/>
              </w:rPr>
            </w:pPr>
            <w:r w:rsidRPr="00BB6061">
              <w:rPr>
                <w:sz w:val="22"/>
              </w:rPr>
              <w:t>Не определен порядок, материалы и схема соединения вновь установленных КИП со станцией катодной защиты</w:t>
            </w:r>
            <w:r w:rsidR="00624901" w:rsidRPr="00624901">
              <w:rPr>
                <w:sz w:val="22"/>
              </w:rPr>
              <w:t xml:space="preserve"> </w:t>
            </w:r>
            <w:r w:rsidR="00624901">
              <w:rPr>
                <w:sz w:val="22"/>
              </w:rPr>
              <w:t xml:space="preserve">– </w:t>
            </w:r>
            <w:r w:rsidR="00624901" w:rsidRPr="00603891">
              <w:rPr>
                <w:color w:val="FF0000"/>
                <w:sz w:val="22"/>
              </w:rPr>
              <w:t>новый КИП АЗ устанавливается на место старого</w:t>
            </w:r>
            <w:r w:rsidR="00BF49E9" w:rsidRPr="00603891">
              <w:rPr>
                <w:color w:val="FF0000"/>
                <w:sz w:val="22"/>
              </w:rPr>
              <w:t>.</w:t>
            </w:r>
            <w:r w:rsidR="00624901" w:rsidRPr="00603891">
              <w:rPr>
                <w:color w:val="FF0000"/>
                <w:sz w:val="22"/>
              </w:rPr>
              <w:t xml:space="preserve"> </w:t>
            </w:r>
            <w:r w:rsidR="00BF49E9" w:rsidRPr="00603891">
              <w:rPr>
                <w:color w:val="FF0000"/>
                <w:sz w:val="22"/>
              </w:rPr>
              <w:t>М</w:t>
            </w:r>
            <w:r w:rsidR="00624901" w:rsidRPr="00603891">
              <w:rPr>
                <w:color w:val="FF0000"/>
                <w:sz w:val="22"/>
              </w:rPr>
              <w:t xml:space="preserve">агистральный кабель от СКЗ </w:t>
            </w:r>
            <w:r w:rsidR="00BF49E9" w:rsidRPr="00603891">
              <w:rPr>
                <w:color w:val="FF0000"/>
                <w:sz w:val="22"/>
              </w:rPr>
              <w:t>до анодного заземления не меняется. Схема подключение стандартная для анодных заземлений. Материалы КИП указаны в ТЗ.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624901" w:rsidRDefault="00BB6061" w:rsidP="00BB6061">
            <w:pPr>
              <w:ind w:left="184"/>
              <w:rPr>
                <w:sz w:val="22"/>
                <w:highlight w:val="yellow"/>
              </w:rPr>
            </w:pPr>
            <w:r w:rsidRPr="00603891">
              <w:rPr>
                <w:sz w:val="22"/>
              </w:rPr>
              <w:t>Нет схем расположения объектов, прокладки коммуникаций с указанием размеров</w:t>
            </w:r>
            <w:r w:rsidR="00624901" w:rsidRPr="00603891">
              <w:rPr>
                <w:sz w:val="22"/>
              </w:rPr>
              <w:t xml:space="preserve"> – </w:t>
            </w:r>
            <w:r w:rsidR="003C7878" w:rsidRPr="00603891">
              <w:rPr>
                <w:color w:val="FF0000"/>
                <w:sz w:val="22"/>
              </w:rPr>
              <w:t>конфиденциальная</w:t>
            </w:r>
            <w:r w:rsidR="00624901" w:rsidRPr="00603891">
              <w:rPr>
                <w:color w:val="FF0000"/>
                <w:sz w:val="22"/>
              </w:rPr>
              <w:t xml:space="preserve">  информация не предоставляется.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BF49E9">
            <w:pPr>
              <w:ind w:left="184"/>
              <w:rPr>
                <w:sz w:val="22"/>
              </w:rPr>
            </w:pPr>
            <w:r w:rsidRPr="00BB6061">
              <w:rPr>
                <w:sz w:val="22"/>
              </w:rPr>
              <w:t>Необходимо указать материал для засыпки пазух после монтажа заземлителей в скважины</w:t>
            </w:r>
            <w:r w:rsidR="00624901">
              <w:rPr>
                <w:sz w:val="22"/>
              </w:rPr>
              <w:t xml:space="preserve"> – </w:t>
            </w:r>
            <w:proofErr w:type="spellStart"/>
            <w:r w:rsidR="00BF49E9" w:rsidRPr="00603891">
              <w:rPr>
                <w:color w:val="FF0000"/>
                <w:sz w:val="22"/>
              </w:rPr>
              <w:t>бентонитовая</w:t>
            </w:r>
            <w:proofErr w:type="spellEnd"/>
            <w:r w:rsidR="00BF49E9" w:rsidRPr="00603891">
              <w:rPr>
                <w:color w:val="FF0000"/>
                <w:sz w:val="22"/>
              </w:rPr>
              <w:t xml:space="preserve"> глина используемая при бурении скважины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D97A6F">
            <w:pPr>
              <w:ind w:left="184"/>
              <w:rPr>
                <w:sz w:val="22"/>
              </w:rPr>
            </w:pPr>
            <w:r w:rsidRPr="00BB6061">
              <w:rPr>
                <w:sz w:val="22"/>
              </w:rPr>
              <w:t>Необходима схема монтажа новых КИП</w:t>
            </w:r>
            <w:r w:rsidR="00624901">
              <w:rPr>
                <w:sz w:val="22"/>
              </w:rPr>
              <w:t xml:space="preserve"> – </w:t>
            </w:r>
            <w:r w:rsidR="00D97A6F" w:rsidRPr="00603891">
              <w:rPr>
                <w:color w:val="FF0000"/>
                <w:sz w:val="22"/>
              </w:rPr>
              <w:t xml:space="preserve">схема монтажа КИП в соответствии с </w:t>
            </w:r>
            <w:r w:rsidR="00773CFE" w:rsidRPr="00603891">
              <w:rPr>
                <w:color w:val="FF0000"/>
                <w:sz w:val="22"/>
              </w:rPr>
              <w:t>паспортом</w:t>
            </w:r>
            <w:r w:rsidR="00D97A6F" w:rsidRPr="00603891">
              <w:rPr>
                <w:color w:val="FF0000"/>
                <w:sz w:val="22"/>
              </w:rPr>
              <w:t xml:space="preserve"> и инструкцией на КИП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2C3230" w:rsidRDefault="00BB6061" w:rsidP="002C3230">
            <w:pPr>
              <w:ind w:left="184"/>
              <w:rPr>
                <w:sz w:val="22"/>
              </w:rPr>
            </w:pPr>
            <w:r w:rsidRPr="00BB6061">
              <w:rPr>
                <w:sz w:val="22"/>
              </w:rPr>
              <w:t>Необходимо уточнить требования Заказчика, включенные в мероприятия по рекультивации грунта</w:t>
            </w:r>
            <w:r w:rsidR="00624901">
              <w:rPr>
                <w:sz w:val="22"/>
              </w:rPr>
              <w:t xml:space="preserve"> – </w:t>
            </w:r>
            <w:r w:rsidR="002C3230" w:rsidRPr="00603891">
              <w:rPr>
                <w:color w:val="FF0000"/>
                <w:sz w:val="22"/>
              </w:rPr>
              <w:t>согласно требованиям законодательства РФ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BB6061">
            <w:pPr>
              <w:ind w:left="184"/>
              <w:rPr>
                <w:sz w:val="22"/>
              </w:rPr>
            </w:pPr>
            <w:r w:rsidRPr="00BB6061">
              <w:rPr>
                <w:sz w:val="22"/>
              </w:rPr>
              <w:t>Нет требований по конструкции КИП</w:t>
            </w:r>
            <w:r w:rsidR="00624901">
              <w:rPr>
                <w:sz w:val="22"/>
              </w:rPr>
              <w:t xml:space="preserve"> – </w:t>
            </w:r>
            <w:r w:rsidR="00624901" w:rsidRPr="00624901">
              <w:rPr>
                <w:color w:val="FF0000"/>
                <w:sz w:val="22"/>
              </w:rPr>
              <w:t>см</w:t>
            </w:r>
            <w:r w:rsidR="00624901">
              <w:rPr>
                <w:color w:val="FF0000"/>
                <w:sz w:val="22"/>
              </w:rPr>
              <w:t>.</w:t>
            </w:r>
            <w:r w:rsidR="00624901" w:rsidRPr="00624901">
              <w:rPr>
                <w:color w:val="FF0000"/>
                <w:sz w:val="22"/>
              </w:rPr>
              <w:t xml:space="preserve"> лист 8 ТЗ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ind w:left="-32" w:right="-2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BB6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061">
              <w:rPr>
                <w:b/>
                <w:bCs/>
                <w:color w:val="000000"/>
                <w:sz w:val="22"/>
                <w:szCs w:val="22"/>
              </w:rPr>
              <w:t>Ремонт установок протекторной защиты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3C7878">
            <w:pPr>
              <w:ind w:left="184"/>
              <w:rPr>
                <w:sz w:val="22"/>
              </w:rPr>
            </w:pPr>
            <w:r w:rsidRPr="00603891">
              <w:rPr>
                <w:sz w:val="22"/>
              </w:rPr>
              <w:t>Нет схем расположения объектов, прокладки коммуникаций с указанием размеров</w:t>
            </w:r>
            <w:r w:rsidR="003C7878" w:rsidRPr="00603891">
              <w:rPr>
                <w:sz w:val="22"/>
              </w:rPr>
              <w:t xml:space="preserve"> -</w:t>
            </w:r>
            <w:r w:rsidR="00624901" w:rsidRPr="00603891">
              <w:rPr>
                <w:sz w:val="22"/>
              </w:rPr>
              <w:t xml:space="preserve"> </w:t>
            </w:r>
            <w:r w:rsidR="003C7878" w:rsidRPr="00603891">
              <w:rPr>
                <w:color w:val="FF0000"/>
                <w:sz w:val="22"/>
              </w:rPr>
              <w:t xml:space="preserve">конфиденциальная </w:t>
            </w:r>
            <w:r w:rsidR="00E32BBC" w:rsidRPr="00603891">
              <w:rPr>
                <w:color w:val="FF0000"/>
                <w:sz w:val="22"/>
              </w:rPr>
              <w:t>И</w:t>
            </w:r>
            <w:r w:rsidR="00624901" w:rsidRPr="00603891">
              <w:rPr>
                <w:color w:val="FF0000"/>
                <w:sz w:val="22"/>
              </w:rPr>
              <w:t>нформация</w:t>
            </w:r>
            <w:r w:rsidR="00E32BBC" w:rsidRPr="00603891">
              <w:rPr>
                <w:color w:val="FF0000"/>
                <w:sz w:val="22"/>
              </w:rPr>
              <w:t>,</w:t>
            </w:r>
            <w:r w:rsidR="00624901" w:rsidRPr="00603891">
              <w:rPr>
                <w:color w:val="FF0000"/>
                <w:sz w:val="22"/>
              </w:rPr>
              <w:t xml:space="preserve"> </w:t>
            </w:r>
            <w:r w:rsidR="00624901">
              <w:rPr>
                <w:color w:val="FF0000"/>
                <w:sz w:val="22"/>
              </w:rPr>
              <w:t>Победитель Тендера , после подписания Договора, получи</w:t>
            </w:r>
            <w:r w:rsidR="003C7878">
              <w:rPr>
                <w:color w:val="FF0000"/>
                <w:sz w:val="22"/>
              </w:rPr>
              <w:t>т необходимую информацию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D97A6F">
            <w:pPr>
              <w:ind w:left="184"/>
              <w:rPr>
                <w:sz w:val="22"/>
              </w:rPr>
            </w:pPr>
            <w:r w:rsidRPr="00BB6061">
              <w:rPr>
                <w:sz w:val="22"/>
              </w:rPr>
              <w:t>Необходимо определить конфигурацию и расположение разрабатываемых траншей</w:t>
            </w:r>
            <w:r w:rsidR="00E32BBC">
              <w:rPr>
                <w:sz w:val="22"/>
              </w:rPr>
              <w:t xml:space="preserve"> – </w:t>
            </w:r>
            <w:r w:rsidR="00D97A6F" w:rsidRPr="00603891">
              <w:rPr>
                <w:color w:val="FF0000"/>
                <w:sz w:val="22"/>
              </w:rPr>
              <w:t>котлованы и траншеи при ремонте необходимы для производства буровых работ и прокладки кабеля. Конфигурация прямолинейная из участков по 10-20-30 метров. В ТЗ указан общий объём земляных работ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BB6061">
            <w:pPr>
              <w:ind w:left="184"/>
              <w:rPr>
                <w:sz w:val="22"/>
              </w:rPr>
            </w:pPr>
            <w:r w:rsidRPr="00BB6061">
              <w:rPr>
                <w:sz w:val="22"/>
              </w:rPr>
              <w:t>Необходимо уточнить объем работ по демонтажу существующих электродов, их утилизации</w:t>
            </w:r>
            <w:r w:rsidR="00E32BBC">
              <w:rPr>
                <w:sz w:val="22"/>
              </w:rPr>
              <w:t xml:space="preserve"> – </w:t>
            </w:r>
            <w:r w:rsidR="00E32BBC" w:rsidRPr="00E32BBC">
              <w:rPr>
                <w:color w:val="FF0000"/>
                <w:sz w:val="22"/>
              </w:rPr>
              <w:t>замена и утилизация 25  электродов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E32BBC">
            <w:pPr>
              <w:ind w:left="184"/>
              <w:rPr>
                <w:sz w:val="22"/>
              </w:rPr>
            </w:pPr>
            <w:r w:rsidRPr="00BB6061">
              <w:rPr>
                <w:sz w:val="22"/>
              </w:rPr>
              <w:t>Необходима схема монтажа новых КИП</w:t>
            </w:r>
            <w:r w:rsidR="00E32BBC">
              <w:rPr>
                <w:sz w:val="22"/>
              </w:rPr>
              <w:t xml:space="preserve"> – </w:t>
            </w:r>
            <w:r w:rsidR="00773CFE" w:rsidRPr="00603891">
              <w:rPr>
                <w:color w:val="FF0000"/>
                <w:sz w:val="22"/>
              </w:rPr>
              <w:t>схема монтажа КИП в соответствии с паспортом и инструкцией на КИП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B208B7">
            <w:pPr>
              <w:ind w:left="184"/>
              <w:rPr>
                <w:sz w:val="22"/>
              </w:rPr>
            </w:pPr>
            <w:r w:rsidRPr="00BB6061">
              <w:rPr>
                <w:sz w:val="22"/>
              </w:rPr>
              <w:t>Не указан тип и количество требуемого кабеля</w:t>
            </w:r>
            <w:r w:rsidR="00E32BBC">
              <w:rPr>
                <w:sz w:val="22"/>
              </w:rPr>
              <w:t xml:space="preserve"> – </w:t>
            </w:r>
            <w:r w:rsidR="00E32BBC" w:rsidRPr="00603891">
              <w:rPr>
                <w:color w:val="FF0000"/>
                <w:sz w:val="22"/>
              </w:rPr>
              <w:t>используется кабель</w:t>
            </w:r>
            <w:r w:rsidR="00B81728" w:rsidRPr="00603891">
              <w:rPr>
                <w:color w:val="FF0000"/>
                <w:sz w:val="22"/>
              </w:rPr>
              <w:t xml:space="preserve"> ВВГнг</w:t>
            </w:r>
            <w:r w:rsidR="00A5082A" w:rsidRPr="00603891">
              <w:rPr>
                <w:color w:val="FF0000"/>
                <w:sz w:val="22"/>
              </w:rPr>
              <w:t>-</w:t>
            </w:r>
            <w:r w:rsidR="00A5082A" w:rsidRPr="00603891">
              <w:rPr>
                <w:color w:val="FF0000"/>
                <w:sz w:val="22"/>
                <w:lang w:val="en-US"/>
              </w:rPr>
              <w:t>LS</w:t>
            </w:r>
            <w:r w:rsidR="00A5082A" w:rsidRPr="00603891">
              <w:rPr>
                <w:color w:val="FF0000"/>
                <w:sz w:val="22"/>
              </w:rPr>
              <w:t xml:space="preserve"> с сечением </w:t>
            </w:r>
            <w:r w:rsidR="00B208B7" w:rsidRPr="00603891">
              <w:rPr>
                <w:color w:val="FF0000"/>
                <w:sz w:val="22"/>
              </w:rPr>
              <w:t>2х6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BB6061">
            <w:pPr>
              <w:ind w:left="184"/>
              <w:rPr>
                <w:sz w:val="22"/>
              </w:rPr>
            </w:pPr>
            <w:r w:rsidRPr="00BB6061">
              <w:rPr>
                <w:sz w:val="22"/>
              </w:rPr>
              <w:t>В маркировке новых электродов сравнения в данном пункте указан индекс 6,25 что, судя по расшифровке с сайта поставщика, должно означать длину измерительного кабеля 6,25 м для каждого электрода. Подтвердить 6,25 м.</w:t>
            </w:r>
            <w:r w:rsidR="00E32BBC">
              <w:rPr>
                <w:sz w:val="22"/>
              </w:rPr>
              <w:t xml:space="preserve"> – </w:t>
            </w:r>
            <w:r w:rsidR="00E32BBC" w:rsidRPr="00E32BBC">
              <w:rPr>
                <w:color w:val="FF0000"/>
                <w:sz w:val="22"/>
              </w:rPr>
              <w:t>не верно, указана площадь вспомогательного электрода.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BB6061">
            <w:pPr>
              <w:ind w:left="184"/>
              <w:rPr>
                <w:sz w:val="22"/>
              </w:rPr>
            </w:pPr>
            <w:r w:rsidRPr="00BB6061">
              <w:rPr>
                <w:sz w:val="22"/>
              </w:rPr>
              <w:t>Нет требований по конструкции КИП</w:t>
            </w:r>
            <w:r w:rsidR="00E32BBC">
              <w:rPr>
                <w:sz w:val="22"/>
              </w:rPr>
              <w:t xml:space="preserve"> – </w:t>
            </w:r>
            <w:r w:rsidR="00E32BBC" w:rsidRPr="00E32BBC">
              <w:rPr>
                <w:color w:val="FF0000"/>
                <w:sz w:val="22"/>
              </w:rPr>
              <w:t>см. страницу 8 ТЗ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BB6061">
            <w:pPr>
              <w:ind w:left="184"/>
              <w:rPr>
                <w:sz w:val="22"/>
              </w:rPr>
            </w:pPr>
            <w:r w:rsidRPr="00BB6061">
              <w:rPr>
                <w:sz w:val="22"/>
              </w:rPr>
              <w:t>Необходимо уточнить требования Заказчика, включенные в мероприятия по рекультивации грунта</w:t>
            </w:r>
            <w:r w:rsidR="00E32BBC" w:rsidRPr="00624901">
              <w:rPr>
                <w:color w:val="FF0000"/>
                <w:sz w:val="22"/>
              </w:rPr>
              <w:t xml:space="preserve"> </w:t>
            </w:r>
            <w:r w:rsidR="00603891">
              <w:rPr>
                <w:color w:val="FF0000"/>
                <w:sz w:val="22"/>
              </w:rPr>
              <w:t xml:space="preserve">- </w:t>
            </w:r>
            <w:r w:rsidR="002C3230" w:rsidRPr="00603891">
              <w:rPr>
                <w:color w:val="FF0000"/>
                <w:sz w:val="22"/>
              </w:rPr>
              <w:t>согласно требованиям законодательства РФ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ind w:left="-32" w:right="-2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BB6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061">
              <w:rPr>
                <w:b/>
                <w:bCs/>
                <w:color w:val="000000"/>
                <w:sz w:val="22"/>
                <w:szCs w:val="22"/>
              </w:rPr>
              <w:t>Демонтаж установок протекторной защиты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BB6061">
            <w:pPr>
              <w:ind w:left="184"/>
              <w:rPr>
                <w:sz w:val="22"/>
              </w:rPr>
            </w:pPr>
            <w:r w:rsidRPr="00BB6061">
              <w:rPr>
                <w:sz w:val="22"/>
              </w:rPr>
              <w:t>Нет схем расположения объектов, прокладки коммуникаций с указанием размеров</w:t>
            </w:r>
            <w:r w:rsidR="00D4182C">
              <w:rPr>
                <w:sz w:val="22"/>
              </w:rPr>
              <w:t xml:space="preserve"> - </w:t>
            </w:r>
            <w:r w:rsidR="003C7878" w:rsidRPr="00603891">
              <w:rPr>
                <w:color w:val="FF0000"/>
                <w:sz w:val="22"/>
              </w:rPr>
              <w:t>конфиденциальная</w:t>
            </w:r>
            <w:r w:rsidR="00D4182C" w:rsidRPr="00603891">
              <w:rPr>
                <w:color w:val="FF0000"/>
                <w:sz w:val="22"/>
              </w:rPr>
              <w:t xml:space="preserve">  Информация, </w:t>
            </w:r>
            <w:r w:rsidR="00D4182C">
              <w:rPr>
                <w:color w:val="FF0000"/>
                <w:sz w:val="22"/>
              </w:rPr>
              <w:t>Победитель Тендера , после подписания Договора, получи</w:t>
            </w:r>
            <w:r w:rsidR="003C7878">
              <w:rPr>
                <w:color w:val="FF0000"/>
                <w:sz w:val="22"/>
              </w:rPr>
              <w:t>т необходимую информацию.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2C3230" w:rsidRDefault="00BB6061" w:rsidP="00A5082A">
            <w:pPr>
              <w:ind w:left="184"/>
              <w:rPr>
                <w:sz w:val="22"/>
              </w:rPr>
            </w:pPr>
            <w:r w:rsidRPr="00BB6061">
              <w:rPr>
                <w:sz w:val="22"/>
              </w:rPr>
              <w:t>Необходимо уточнить требования Заказчика по утилизации демонтируемых материалов и изделий</w:t>
            </w:r>
            <w:r w:rsidR="00D4182C">
              <w:rPr>
                <w:sz w:val="22"/>
              </w:rPr>
              <w:t xml:space="preserve"> </w:t>
            </w:r>
            <w:r w:rsidR="00A5082A">
              <w:rPr>
                <w:sz w:val="22"/>
              </w:rPr>
              <w:t>–</w:t>
            </w:r>
            <w:r w:rsidR="00D4182C">
              <w:rPr>
                <w:sz w:val="22"/>
              </w:rPr>
              <w:t xml:space="preserve"> </w:t>
            </w:r>
            <w:r w:rsidR="00A5082A">
              <w:rPr>
                <w:color w:val="FF0000"/>
                <w:sz w:val="22"/>
              </w:rPr>
              <w:t xml:space="preserve">согласно типовому договору 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BB6061">
            <w:pPr>
              <w:ind w:left="184"/>
              <w:rPr>
                <w:sz w:val="22"/>
              </w:rPr>
            </w:pPr>
            <w:r w:rsidRPr="00BB6061">
              <w:rPr>
                <w:sz w:val="22"/>
              </w:rPr>
              <w:t>Необходимо уточнить требования Заказчика, включенные в мероприятия по рекультивации грунта</w:t>
            </w:r>
            <w:r w:rsidR="00D4182C">
              <w:rPr>
                <w:sz w:val="22"/>
              </w:rPr>
              <w:t xml:space="preserve"> - </w:t>
            </w:r>
            <w:r w:rsidR="002C3230" w:rsidRPr="00603891">
              <w:rPr>
                <w:color w:val="FF0000"/>
                <w:sz w:val="22"/>
              </w:rPr>
              <w:t>согласно требованиям законодательства РФ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ind w:left="-32" w:right="-2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BB6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061">
              <w:rPr>
                <w:b/>
                <w:bCs/>
                <w:color w:val="000000"/>
                <w:sz w:val="22"/>
                <w:szCs w:val="22"/>
              </w:rPr>
              <w:t>Ремонт контрольно-измерительных пунктов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BB6061">
            <w:pPr>
              <w:ind w:left="184"/>
              <w:rPr>
                <w:sz w:val="22"/>
              </w:rPr>
            </w:pPr>
            <w:r w:rsidRPr="00BB6061">
              <w:rPr>
                <w:sz w:val="22"/>
              </w:rPr>
              <w:t>Нет схем расположения объектов, прокладки коммуникаций с указанием размеров</w:t>
            </w:r>
            <w:r w:rsidR="00D4182C">
              <w:rPr>
                <w:sz w:val="22"/>
              </w:rPr>
              <w:t xml:space="preserve"> - </w:t>
            </w:r>
            <w:r w:rsidR="003C7878" w:rsidRPr="00603891">
              <w:rPr>
                <w:color w:val="FF0000"/>
                <w:sz w:val="22"/>
              </w:rPr>
              <w:t>конфиденциальная</w:t>
            </w:r>
            <w:r w:rsidR="00D4182C" w:rsidRPr="00603891">
              <w:rPr>
                <w:color w:val="FF0000"/>
                <w:sz w:val="22"/>
              </w:rPr>
              <w:t xml:space="preserve">  Информация, Победитель Тендера , после подписания Договора, получит необходимую инф.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C66C75">
            <w:pPr>
              <w:ind w:left="184"/>
              <w:rPr>
                <w:sz w:val="22"/>
              </w:rPr>
            </w:pPr>
            <w:r w:rsidRPr="00BB6061">
              <w:rPr>
                <w:sz w:val="22"/>
              </w:rPr>
              <w:t>Не указано количество используемого кабеля ВВГ 2х6</w:t>
            </w:r>
            <w:r w:rsidR="00D4182C">
              <w:rPr>
                <w:sz w:val="22"/>
              </w:rPr>
              <w:t xml:space="preserve"> – </w:t>
            </w:r>
            <w:r w:rsidR="00D4182C" w:rsidRPr="00603891">
              <w:rPr>
                <w:color w:val="FF0000"/>
                <w:sz w:val="22"/>
              </w:rPr>
              <w:t xml:space="preserve">50 метров 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BB6061">
            <w:pPr>
              <w:ind w:left="184"/>
              <w:rPr>
                <w:sz w:val="22"/>
              </w:rPr>
            </w:pPr>
            <w:r w:rsidRPr="00BB6061">
              <w:rPr>
                <w:sz w:val="22"/>
              </w:rPr>
              <w:t>Необходимо уточнить объем работ по демонтажу существующих СКИП и медно-сульфатных электродов, их утилизации</w:t>
            </w:r>
            <w:r w:rsidR="003B28E6">
              <w:rPr>
                <w:sz w:val="22"/>
              </w:rPr>
              <w:t xml:space="preserve"> – </w:t>
            </w:r>
            <w:r w:rsidR="003B28E6" w:rsidRPr="003B28E6">
              <w:rPr>
                <w:color w:val="FF0000"/>
                <w:sz w:val="22"/>
              </w:rPr>
              <w:t>в соответствии с ТЗ ( 3 ед. СКИП и 3 ед. ЭС</w:t>
            </w:r>
            <w:r w:rsidR="003B28E6">
              <w:rPr>
                <w:color w:val="FF0000"/>
                <w:sz w:val="22"/>
              </w:rPr>
              <w:t xml:space="preserve"> с ВЭ</w:t>
            </w:r>
            <w:r w:rsidR="003B28E6" w:rsidRPr="003B28E6">
              <w:rPr>
                <w:color w:val="FF0000"/>
                <w:sz w:val="22"/>
              </w:rPr>
              <w:t>)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BB6061">
            <w:pPr>
              <w:ind w:left="184"/>
              <w:rPr>
                <w:sz w:val="22"/>
              </w:rPr>
            </w:pPr>
            <w:r w:rsidRPr="00BB6061">
              <w:rPr>
                <w:sz w:val="22"/>
              </w:rPr>
              <w:t>Нет требований по конструкции КИП</w:t>
            </w:r>
            <w:r w:rsidR="003B28E6">
              <w:rPr>
                <w:sz w:val="22"/>
              </w:rPr>
              <w:t xml:space="preserve"> - </w:t>
            </w:r>
            <w:r w:rsidR="003B28E6" w:rsidRPr="00E32BBC">
              <w:rPr>
                <w:color w:val="FF0000"/>
                <w:sz w:val="22"/>
              </w:rPr>
              <w:t>см. страницу 8 ТЗ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BB6061">
            <w:pPr>
              <w:ind w:left="184"/>
              <w:rPr>
                <w:sz w:val="22"/>
              </w:rPr>
            </w:pPr>
            <w:r w:rsidRPr="00BB6061">
              <w:rPr>
                <w:sz w:val="22"/>
              </w:rPr>
              <w:t>В маркировке новых электродов сравнения в данном пункте нет длины измерительного кабеля, необходимо знать длины от каждого электрода до места подключения.</w:t>
            </w:r>
            <w:r w:rsidR="003B28E6">
              <w:rPr>
                <w:sz w:val="22"/>
              </w:rPr>
              <w:t xml:space="preserve"> – </w:t>
            </w:r>
            <w:r w:rsidR="003B28E6" w:rsidRPr="003B28E6">
              <w:rPr>
                <w:color w:val="FF0000"/>
                <w:sz w:val="22"/>
              </w:rPr>
              <w:t xml:space="preserve">длина </w:t>
            </w:r>
            <w:r w:rsidR="003B28E6">
              <w:rPr>
                <w:color w:val="FF0000"/>
                <w:sz w:val="22"/>
              </w:rPr>
              <w:t>кабеля в стандартной  поставке  -7</w:t>
            </w:r>
            <w:r w:rsidR="003B28E6" w:rsidRPr="003B28E6">
              <w:rPr>
                <w:color w:val="FF0000"/>
                <w:sz w:val="22"/>
              </w:rPr>
              <w:t xml:space="preserve"> метров.</w:t>
            </w:r>
          </w:p>
        </w:tc>
      </w:tr>
      <w:tr w:rsidR="00BB6061" w:rsidRPr="00BB6061" w:rsidTr="00BB6061">
        <w:tc>
          <w:tcPr>
            <w:tcW w:w="703" w:type="dxa"/>
            <w:noWrap/>
            <w:hideMark/>
          </w:tcPr>
          <w:p w:rsidR="00BB6061" w:rsidRPr="00BB6061" w:rsidRDefault="00BB6061" w:rsidP="00BB6061">
            <w:pPr>
              <w:pStyle w:val="ListParagraph"/>
              <w:numPr>
                <w:ilvl w:val="0"/>
                <w:numId w:val="17"/>
              </w:numPr>
              <w:ind w:left="21" w:right="-23" w:hanging="5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03" w:type="dxa"/>
            <w:hideMark/>
          </w:tcPr>
          <w:p w:rsidR="00BB6061" w:rsidRPr="00BB6061" w:rsidRDefault="00BB6061" w:rsidP="00BB6061">
            <w:pPr>
              <w:ind w:left="184"/>
              <w:rPr>
                <w:sz w:val="22"/>
              </w:rPr>
            </w:pPr>
            <w:r w:rsidRPr="00BB6061">
              <w:rPr>
                <w:sz w:val="22"/>
              </w:rPr>
              <w:t>Необходимо определить мероприятия по подготовке нефтепровода к термитной приварке кабеля</w:t>
            </w:r>
            <w:r w:rsidR="003B28E6">
              <w:rPr>
                <w:sz w:val="22"/>
              </w:rPr>
              <w:t xml:space="preserve"> – </w:t>
            </w:r>
            <w:r w:rsidR="003B28E6" w:rsidRPr="003B28E6">
              <w:rPr>
                <w:color w:val="FF0000"/>
                <w:sz w:val="22"/>
              </w:rPr>
              <w:t xml:space="preserve">в соответствии с </w:t>
            </w:r>
            <w:r w:rsidR="003B28E6">
              <w:rPr>
                <w:color w:val="FF0000"/>
                <w:sz w:val="22"/>
              </w:rPr>
              <w:t xml:space="preserve">инструкциями КТК и </w:t>
            </w:r>
            <w:r w:rsidR="003B28E6" w:rsidRPr="003B28E6">
              <w:rPr>
                <w:color w:val="FF0000"/>
                <w:sz w:val="22"/>
              </w:rPr>
              <w:t xml:space="preserve">тех картой </w:t>
            </w:r>
            <w:r w:rsidR="003B28E6">
              <w:rPr>
                <w:color w:val="FF0000"/>
                <w:sz w:val="22"/>
              </w:rPr>
              <w:t xml:space="preserve">, после подписания Договора </w:t>
            </w:r>
          </w:p>
        </w:tc>
      </w:tr>
    </w:tbl>
    <w:p w:rsidR="00AC0AF1" w:rsidRDefault="00AC0AF1" w:rsidP="005B26AD">
      <w:pPr>
        <w:spacing w:line="360" w:lineRule="auto"/>
        <w:ind w:left="1560" w:right="2267"/>
        <w:rPr>
          <w:rFonts w:eastAsiaTheme="minorHAnsi"/>
          <w:color w:val="000000"/>
          <w:sz w:val="22"/>
          <w:szCs w:val="22"/>
          <w:lang w:eastAsia="en-US"/>
        </w:rPr>
      </w:pPr>
    </w:p>
    <w:p w:rsidR="00BB6061" w:rsidRPr="002D19F1" w:rsidRDefault="00BB6061" w:rsidP="005B26AD">
      <w:pPr>
        <w:spacing w:line="360" w:lineRule="auto"/>
        <w:ind w:left="1560" w:right="2267"/>
        <w:rPr>
          <w:sz w:val="22"/>
          <w:szCs w:val="22"/>
        </w:rPr>
      </w:pPr>
    </w:p>
    <w:p w:rsidR="0001556E" w:rsidRPr="002D19F1" w:rsidRDefault="0001556E" w:rsidP="005B26AD">
      <w:pPr>
        <w:spacing w:line="360" w:lineRule="auto"/>
        <w:ind w:left="2835" w:right="1559" w:firstLine="705"/>
        <w:jc w:val="right"/>
        <w:rPr>
          <w:b/>
          <w:sz w:val="22"/>
          <w:szCs w:val="22"/>
          <w:lang w:eastAsia="nl-NL"/>
        </w:rPr>
      </w:pPr>
    </w:p>
    <w:sectPr w:rsidR="0001556E" w:rsidRPr="002D19F1" w:rsidSect="006714D7">
      <w:headerReference w:type="default" r:id="rId8"/>
      <w:pgSz w:w="11906" w:h="16838"/>
      <w:pgMar w:top="568" w:right="566" w:bottom="709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80" w:rsidRDefault="00AC2F80" w:rsidP="00D52E4E">
      <w:r>
        <w:separator/>
      </w:r>
    </w:p>
  </w:endnote>
  <w:endnote w:type="continuationSeparator" w:id="0">
    <w:p w:rsidR="00AC2F80" w:rsidRDefault="00AC2F80" w:rsidP="00D5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80" w:rsidRDefault="00AC2F80" w:rsidP="00D52E4E">
      <w:r>
        <w:separator/>
      </w:r>
    </w:p>
  </w:footnote>
  <w:footnote w:type="continuationSeparator" w:id="0">
    <w:p w:rsidR="00AC2F80" w:rsidRDefault="00AC2F80" w:rsidP="00D5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F24" w:rsidRDefault="00F474F5">
    <w:pPr>
      <w:pStyle w:val="Header"/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DAD162D" wp14:editId="14387DEA">
              <wp:simplePos x="0" y="0"/>
              <wp:positionH relativeFrom="column">
                <wp:posOffset>3216275</wp:posOffset>
              </wp:positionH>
              <wp:positionV relativeFrom="paragraph">
                <wp:posOffset>-230505</wp:posOffset>
              </wp:positionV>
              <wp:extent cx="3347085" cy="741680"/>
              <wp:effectExtent l="0" t="0" r="0" b="127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085" cy="741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0F24" w:rsidRPr="0001556E" w:rsidRDefault="00230F24" w:rsidP="00975947">
                          <w:pPr>
                            <w:jc w:val="right"/>
                            <w:rPr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D162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53.25pt;margin-top:-18.15pt;width:263.55pt;height:58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" filled="f" stroked="f">
              <v:textbox>
                <w:txbxContent>
                  <w:p w:rsidR="00230F24" w:rsidRPr="0001556E" w:rsidRDefault="00230F24" w:rsidP="00975947">
                    <w:pPr>
                      <w:jc w:val="right"/>
                      <w:rPr>
                        <w:sz w:val="14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D5B7B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1111250</wp:posOffset>
              </wp:positionH>
              <wp:positionV relativeFrom="paragraph">
                <wp:posOffset>147320</wp:posOffset>
              </wp:positionV>
              <wp:extent cx="2043430" cy="280035"/>
              <wp:effectExtent l="0" t="0" r="0" b="571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B7B" w:rsidRPr="00211DE2" w:rsidRDefault="00ED5B7B" w:rsidP="00ED5B7B">
                          <w:pPr>
                            <w:spacing w:line="360" w:lineRule="auto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5" o:spid="_x0000_s1027" type="#_x0000_t202" style="position:absolute;margin-left:87.5pt;margin-top:11.6pt;width:160.9pt;height:22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" filled="f" stroked="f">
              <v:textbox>
                <w:txbxContent>
                  <w:p w:rsidR="00ED5B7B" w:rsidRPr="00211DE2" w:rsidRDefault="00ED5B7B" w:rsidP="00ED5B7B">
                    <w:pPr>
                      <w:spacing w:line="360" w:lineRule="auto"/>
                      <w:rPr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30F24" w:rsidRDefault="00230F24">
    <w:pPr>
      <w:pStyle w:val="Header"/>
    </w:pPr>
  </w:p>
  <w:p w:rsidR="00230F24" w:rsidRDefault="00230F24">
    <w:pPr>
      <w:pStyle w:val="Header"/>
    </w:pPr>
  </w:p>
  <w:p w:rsidR="00230F24" w:rsidRDefault="00230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6953"/>
    <w:multiLevelType w:val="hybridMultilevel"/>
    <w:tmpl w:val="CE508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20402"/>
    <w:multiLevelType w:val="hybridMultilevel"/>
    <w:tmpl w:val="02C6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38EB"/>
    <w:multiLevelType w:val="hybridMultilevel"/>
    <w:tmpl w:val="BF54931E"/>
    <w:lvl w:ilvl="0" w:tplc="0419000F">
      <w:start w:val="1"/>
      <w:numFmt w:val="decimal"/>
      <w:lvlText w:val="%1."/>
      <w:lvlJc w:val="left"/>
      <w:pPr>
        <w:ind w:left="1293" w:hanging="360"/>
      </w:p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46556"/>
    <w:multiLevelType w:val="hybridMultilevel"/>
    <w:tmpl w:val="A51CBED8"/>
    <w:lvl w:ilvl="0" w:tplc="C9124A7A">
      <w:start w:val="1"/>
      <w:numFmt w:val="decimal"/>
      <w:lvlText w:val="%1."/>
      <w:lvlJc w:val="left"/>
      <w:pPr>
        <w:ind w:left="1287" w:hanging="360"/>
      </w:pPr>
      <w:rPr>
        <w:rFonts w:eastAsiaTheme="minorEastAsi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995535"/>
    <w:multiLevelType w:val="hybridMultilevel"/>
    <w:tmpl w:val="B0FA17A8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8206B"/>
    <w:multiLevelType w:val="hybridMultilevel"/>
    <w:tmpl w:val="53BCE204"/>
    <w:lvl w:ilvl="0" w:tplc="4E0A3D9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E3428A"/>
    <w:multiLevelType w:val="hybridMultilevel"/>
    <w:tmpl w:val="C0FE74B2"/>
    <w:lvl w:ilvl="0" w:tplc="C9124A7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02703"/>
    <w:multiLevelType w:val="hybridMultilevel"/>
    <w:tmpl w:val="C0FE74B2"/>
    <w:lvl w:ilvl="0" w:tplc="C9124A7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72CFD"/>
    <w:multiLevelType w:val="hybridMultilevel"/>
    <w:tmpl w:val="C0FE74B2"/>
    <w:lvl w:ilvl="0" w:tplc="C9124A7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9129F"/>
    <w:multiLevelType w:val="hybridMultilevel"/>
    <w:tmpl w:val="844E2E8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50291"/>
    <w:multiLevelType w:val="hybridMultilevel"/>
    <w:tmpl w:val="0818FB76"/>
    <w:lvl w:ilvl="0" w:tplc="65667E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58150D6"/>
    <w:multiLevelType w:val="hybridMultilevel"/>
    <w:tmpl w:val="38BE20A8"/>
    <w:lvl w:ilvl="0" w:tplc="8FBC9038">
      <w:start w:val="24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67D6470F"/>
    <w:multiLevelType w:val="hybridMultilevel"/>
    <w:tmpl w:val="85A81C94"/>
    <w:lvl w:ilvl="0" w:tplc="9D78A7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B1062"/>
    <w:multiLevelType w:val="hybridMultilevel"/>
    <w:tmpl w:val="43EAF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052ED"/>
    <w:multiLevelType w:val="hybridMultilevel"/>
    <w:tmpl w:val="6B0C1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15"/>
  </w:num>
  <w:num w:numId="9">
    <w:abstractNumId w:val="16"/>
  </w:num>
  <w:num w:numId="10">
    <w:abstractNumId w:val="5"/>
  </w:num>
  <w:num w:numId="11">
    <w:abstractNumId w:val="12"/>
  </w:num>
  <w:num w:numId="12">
    <w:abstractNumId w:val="10"/>
  </w:num>
  <w:num w:numId="13">
    <w:abstractNumId w:val="6"/>
  </w:num>
  <w:num w:numId="14">
    <w:abstractNumId w:val="13"/>
  </w:num>
  <w:num w:numId="15">
    <w:abstractNumId w:val="14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61"/>
    <w:rsid w:val="000015ED"/>
    <w:rsid w:val="00002085"/>
    <w:rsid w:val="000117FA"/>
    <w:rsid w:val="00013269"/>
    <w:rsid w:val="0001556E"/>
    <w:rsid w:val="000303F0"/>
    <w:rsid w:val="000313A1"/>
    <w:rsid w:val="0003638E"/>
    <w:rsid w:val="00041AB7"/>
    <w:rsid w:val="000450CD"/>
    <w:rsid w:val="00051CA7"/>
    <w:rsid w:val="00060A13"/>
    <w:rsid w:val="0006549B"/>
    <w:rsid w:val="0007512D"/>
    <w:rsid w:val="0008169B"/>
    <w:rsid w:val="00084646"/>
    <w:rsid w:val="000A1148"/>
    <w:rsid w:val="000A3A89"/>
    <w:rsid w:val="000A5620"/>
    <w:rsid w:val="000C551C"/>
    <w:rsid w:val="000D66D5"/>
    <w:rsid w:val="001021C6"/>
    <w:rsid w:val="00104805"/>
    <w:rsid w:val="00107BF6"/>
    <w:rsid w:val="001158A7"/>
    <w:rsid w:val="00117DA5"/>
    <w:rsid w:val="00126A38"/>
    <w:rsid w:val="0014176B"/>
    <w:rsid w:val="00141C6D"/>
    <w:rsid w:val="00152D1E"/>
    <w:rsid w:val="0016002A"/>
    <w:rsid w:val="00162854"/>
    <w:rsid w:val="00163F5D"/>
    <w:rsid w:val="001671AC"/>
    <w:rsid w:val="00171764"/>
    <w:rsid w:val="001736C5"/>
    <w:rsid w:val="001A0129"/>
    <w:rsid w:val="001A0A42"/>
    <w:rsid w:val="001A218A"/>
    <w:rsid w:val="001A5862"/>
    <w:rsid w:val="001C1D47"/>
    <w:rsid w:val="001D0A75"/>
    <w:rsid w:val="001D6217"/>
    <w:rsid w:val="001D727E"/>
    <w:rsid w:val="001E0770"/>
    <w:rsid w:val="001E1E14"/>
    <w:rsid w:val="001F2527"/>
    <w:rsid w:val="001F5034"/>
    <w:rsid w:val="001F778C"/>
    <w:rsid w:val="002021F8"/>
    <w:rsid w:val="002038E4"/>
    <w:rsid w:val="0020449D"/>
    <w:rsid w:val="00211DE2"/>
    <w:rsid w:val="0021413E"/>
    <w:rsid w:val="00226236"/>
    <w:rsid w:val="00226F72"/>
    <w:rsid w:val="00230F24"/>
    <w:rsid w:val="00234FFD"/>
    <w:rsid w:val="00237104"/>
    <w:rsid w:val="00257367"/>
    <w:rsid w:val="002579DC"/>
    <w:rsid w:val="00257A9C"/>
    <w:rsid w:val="00260117"/>
    <w:rsid w:val="00263E3E"/>
    <w:rsid w:val="00264C2B"/>
    <w:rsid w:val="00266B54"/>
    <w:rsid w:val="00267174"/>
    <w:rsid w:val="00271711"/>
    <w:rsid w:val="002819C9"/>
    <w:rsid w:val="002941FD"/>
    <w:rsid w:val="002C3230"/>
    <w:rsid w:val="002C347A"/>
    <w:rsid w:val="002E1927"/>
    <w:rsid w:val="002E565A"/>
    <w:rsid w:val="002F0AD6"/>
    <w:rsid w:val="002F4749"/>
    <w:rsid w:val="00302F53"/>
    <w:rsid w:val="00334DBC"/>
    <w:rsid w:val="003531B5"/>
    <w:rsid w:val="00360B4C"/>
    <w:rsid w:val="00362BD4"/>
    <w:rsid w:val="00366161"/>
    <w:rsid w:val="003736B7"/>
    <w:rsid w:val="00375C3E"/>
    <w:rsid w:val="0037686D"/>
    <w:rsid w:val="00381BCC"/>
    <w:rsid w:val="003A6328"/>
    <w:rsid w:val="003B28E6"/>
    <w:rsid w:val="003B2D9A"/>
    <w:rsid w:val="003C7878"/>
    <w:rsid w:val="003F622A"/>
    <w:rsid w:val="004136CE"/>
    <w:rsid w:val="0041384E"/>
    <w:rsid w:val="00414CF3"/>
    <w:rsid w:val="004157DF"/>
    <w:rsid w:val="00431C17"/>
    <w:rsid w:val="004411A1"/>
    <w:rsid w:val="00442D32"/>
    <w:rsid w:val="004463A8"/>
    <w:rsid w:val="00447426"/>
    <w:rsid w:val="004839AC"/>
    <w:rsid w:val="00494EF3"/>
    <w:rsid w:val="00497F11"/>
    <w:rsid w:val="004A620F"/>
    <w:rsid w:val="004B0DBB"/>
    <w:rsid w:val="004B1104"/>
    <w:rsid w:val="004B7FF8"/>
    <w:rsid w:val="004C0C8F"/>
    <w:rsid w:val="004C5B86"/>
    <w:rsid w:val="004D2A68"/>
    <w:rsid w:val="004E7AD3"/>
    <w:rsid w:val="004F13EA"/>
    <w:rsid w:val="004F184B"/>
    <w:rsid w:val="00502649"/>
    <w:rsid w:val="0050278A"/>
    <w:rsid w:val="00520889"/>
    <w:rsid w:val="005344AC"/>
    <w:rsid w:val="00545ACC"/>
    <w:rsid w:val="00551196"/>
    <w:rsid w:val="005516BE"/>
    <w:rsid w:val="00555CA4"/>
    <w:rsid w:val="00573A2D"/>
    <w:rsid w:val="00581DA3"/>
    <w:rsid w:val="00584DA1"/>
    <w:rsid w:val="00596AD1"/>
    <w:rsid w:val="005A5BD6"/>
    <w:rsid w:val="005A66D9"/>
    <w:rsid w:val="005A6F62"/>
    <w:rsid w:val="005B26AD"/>
    <w:rsid w:val="005C0267"/>
    <w:rsid w:val="005D76B5"/>
    <w:rsid w:val="005E3688"/>
    <w:rsid w:val="00603891"/>
    <w:rsid w:val="00614467"/>
    <w:rsid w:val="0062280B"/>
    <w:rsid w:val="00624901"/>
    <w:rsid w:val="0062720E"/>
    <w:rsid w:val="006620CF"/>
    <w:rsid w:val="006702CD"/>
    <w:rsid w:val="006714D7"/>
    <w:rsid w:val="006A2145"/>
    <w:rsid w:val="006C7A61"/>
    <w:rsid w:val="006E3CCC"/>
    <w:rsid w:val="006E4D0E"/>
    <w:rsid w:val="006F6F99"/>
    <w:rsid w:val="006F71F4"/>
    <w:rsid w:val="0070023D"/>
    <w:rsid w:val="00725FCE"/>
    <w:rsid w:val="007317E3"/>
    <w:rsid w:val="00733F0B"/>
    <w:rsid w:val="007370CE"/>
    <w:rsid w:val="00742CB7"/>
    <w:rsid w:val="00753708"/>
    <w:rsid w:val="00763232"/>
    <w:rsid w:val="00773CFE"/>
    <w:rsid w:val="00775D39"/>
    <w:rsid w:val="0079052B"/>
    <w:rsid w:val="00792CE8"/>
    <w:rsid w:val="007A1829"/>
    <w:rsid w:val="007C4144"/>
    <w:rsid w:val="007C42BE"/>
    <w:rsid w:val="007D02A9"/>
    <w:rsid w:val="007E4E9E"/>
    <w:rsid w:val="007F0876"/>
    <w:rsid w:val="007F7BD2"/>
    <w:rsid w:val="00805A07"/>
    <w:rsid w:val="0081191F"/>
    <w:rsid w:val="008216BE"/>
    <w:rsid w:val="00843DAF"/>
    <w:rsid w:val="008531C9"/>
    <w:rsid w:val="00867614"/>
    <w:rsid w:val="00874157"/>
    <w:rsid w:val="00880764"/>
    <w:rsid w:val="00882F2B"/>
    <w:rsid w:val="0088756D"/>
    <w:rsid w:val="0089415D"/>
    <w:rsid w:val="00894D3C"/>
    <w:rsid w:val="008B1CE3"/>
    <w:rsid w:val="008B45CC"/>
    <w:rsid w:val="008B7567"/>
    <w:rsid w:val="008C1C24"/>
    <w:rsid w:val="008C283F"/>
    <w:rsid w:val="008D227B"/>
    <w:rsid w:val="008D4B9A"/>
    <w:rsid w:val="008E151A"/>
    <w:rsid w:val="008E63CE"/>
    <w:rsid w:val="008E78E8"/>
    <w:rsid w:val="008F0A3F"/>
    <w:rsid w:val="00903C92"/>
    <w:rsid w:val="00903CF1"/>
    <w:rsid w:val="009261AD"/>
    <w:rsid w:val="00934DD6"/>
    <w:rsid w:val="00940E52"/>
    <w:rsid w:val="009457D0"/>
    <w:rsid w:val="00947402"/>
    <w:rsid w:val="00955277"/>
    <w:rsid w:val="00960E6D"/>
    <w:rsid w:val="00963DB2"/>
    <w:rsid w:val="00971582"/>
    <w:rsid w:val="009725F3"/>
    <w:rsid w:val="00975947"/>
    <w:rsid w:val="00976CE2"/>
    <w:rsid w:val="0098470E"/>
    <w:rsid w:val="009A6F60"/>
    <w:rsid w:val="009C3284"/>
    <w:rsid w:val="009C4667"/>
    <w:rsid w:val="009C4F45"/>
    <w:rsid w:val="009D22EA"/>
    <w:rsid w:val="009E3131"/>
    <w:rsid w:val="009E6E9E"/>
    <w:rsid w:val="00A0109E"/>
    <w:rsid w:val="00A0792F"/>
    <w:rsid w:val="00A1695B"/>
    <w:rsid w:val="00A20D8C"/>
    <w:rsid w:val="00A365AD"/>
    <w:rsid w:val="00A44035"/>
    <w:rsid w:val="00A445C2"/>
    <w:rsid w:val="00A5082A"/>
    <w:rsid w:val="00A5158F"/>
    <w:rsid w:val="00A60154"/>
    <w:rsid w:val="00A70AC3"/>
    <w:rsid w:val="00A77AEE"/>
    <w:rsid w:val="00A81C5B"/>
    <w:rsid w:val="00A82F05"/>
    <w:rsid w:val="00A86EAE"/>
    <w:rsid w:val="00A877C8"/>
    <w:rsid w:val="00A87997"/>
    <w:rsid w:val="00A9276B"/>
    <w:rsid w:val="00A94314"/>
    <w:rsid w:val="00AB78F9"/>
    <w:rsid w:val="00AC0AF1"/>
    <w:rsid w:val="00AC2F80"/>
    <w:rsid w:val="00AC4EA8"/>
    <w:rsid w:val="00AD0F8D"/>
    <w:rsid w:val="00AD20B1"/>
    <w:rsid w:val="00AD30BB"/>
    <w:rsid w:val="00AE0350"/>
    <w:rsid w:val="00AE15D1"/>
    <w:rsid w:val="00AE29C7"/>
    <w:rsid w:val="00AE5C44"/>
    <w:rsid w:val="00AF0BF4"/>
    <w:rsid w:val="00AF5F90"/>
    <w:rsid w:val="00B106AA"/>
    <w:rsid w:val="00B12E2A"/>
    <w:rsid w:val="00B208B7"/>
    <w:rsid w:val="00B2096F"/>
    <w:rsid w:val="00B2269B"/>
    <w:rsid w:val="00B25E30"/>
    <w:rsid w:val="00B5759D"/>
    <w:rsid w:val="00B63E5C"/>
    <w:rsid w:val="00B7119A"/>
    <w:rsid w:val="00B76E4D"/>
    <w:rsid w:val="00B81728"/>
    <w:rsid w:val="00B9567C"/>
    <w:rsid w:val="00B970E7"/>
    <w:rsid w:val="00BA6810"/>
    <w:rsid w:val="00BB40B9"/>
    <w:rsid w:val="00BB6061"/>
    <w:rsid w:val="00BC513F"/>
    <w:rsid w:val="00BC750A"/>
    <w:rsid w:val="00BD27AE"/>
    <w:rsid w:val="00BE22C4"/>
    <w:rsid w:val="00BE6EF7"/>
    <w:rsid w:val="00BF49E9"/>
    <w:rsid w:val="00BF572D"/>
    <w:rsid w:val="00C0460C"/>
    <w:rsid w:val="00C136E8"/>
    <w:rsid w:val="00C140E5"/>
    <w:rsid w:val="00C149B1"/>
    <w:rsid w:val="00C2001F"/>
    <w:rsid w:val="00C2159D"/>
    <w:rsid w:val="00C30927"/>
    <w:rsid w:val="00C32220"/>
    <w:rsid w:val="00C6623C"/>
    <w:rsid w:val="00C66C75"/>
    <w:rsid w:val="00C7398B"/>
    <w:rsid w:val="00C739CA"/>
    <w:rsid w:val="00C81508"/>
    <w:rsid w:val="00C8212A"/>
    <w:rsid w:val="00C83D8F"/>
    <w:rsid w:val="00C8499F"/>
    <w:rsid w:val="00CA2DBB"/>
    <w:rsid w:val="00CB33E7"/>
    <w:rsid w:val="00CB7A79"/>
    <w:rsid w:val="00CD0C2A"/>
    <w:rsid w:val="00CD1FEC"/>
    <w:rsid w:val="00CF2F2D"/>
    <w:rsid w:val="00D073AC"/>
    <w:rsid w:val="00D25908"/>
    <w:rsid w:val="00D300BA"/>
    <w:rsid w:val="00D32096"/>
    <w:rsid w:val="00D366D7"/>
    <w:rsid w:val="00D4182C"/>
    <w:rsid w:val="00D41CFD"/>
    <w:rsid w:val="00D44F2A"/>
    <w:rsid w:val="00D453E4"/>
    <w:rsid w:val="00D52E4E"/>
    <w:rsid w:val="00D67C49"/>
    <w:rsid w:val="00D71876"/>
    <w:rsid w:val="00D77DC7"/>
    <w:rsid w:val="00D96B50"/>
    <w:rsid w:val="00D97A6F"/>
    <w:rsid w:val="00DA3666"/>
    <w:rsid w:val="00DA4501"/>
    <w:rsid w:val="00DB714E"/>
    <w:rsid w:val="00DD285A"/>
    <w:rsid w:val="00DD5B2C"/>
    <w:rsid w:val="00DE77F4"/>
    <w:rsid w:val="00E04A1F"/>
    <w:rsid w:val="00E20B53"/>
    <w:rsid w:val="00E32BBC"/>
    <w:rsid w:val="00E34819"/>
    <w:rsid w:val="00E368B0"/>
    <w:rsid w:val="00E453BB"/>
    <w:rsid w:val="00E719F4"/>
    <w:rsid w:val="00E77006"/>
    <w:rsid w:val="00EA07BC"/>
    <w:rsid w:val="00EA6F02"/>
    <w:rsid w:val="00EA7459"/>
    <w:rsid w:val="00EB25F1"/>
    <w:rsid w:val="00ED475A"/>
    <w:rsid w:val="00ED5B7B"/>
    <w:rsid w:val="00EF1B5D"/>
    <w:rsid w:val="00F01B1F"/>
    <w:rsid w:val="00F3370A"/>
    <w:rsid w:val="00F474F5"/>
    <w:rsid w:val="00F61BCD"/>
    <w:rsid w:val="00F67419"/>
    <w:rsid w:val="00FA51AB"/>
    <w:rsid w:val="00FB064C"/>
    <w:rsid w:val="00FB0B26"/>
    <w:rsid w:val="00FB4F3C"/>
    <w:rsid w:val="00FB4F45"/>
    <w:rsid w:val="00FC03B7"/>
    <w:rsid w:val="00FC3501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8F5B2"/>
  <w15:chartTrackingRefBased/>
  <w15:docId w15:val="{C980AE10-5560-4257-AAD8-D0E2D067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E4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2E4E"/>
  </w:style>
  <w:style w:type="paragraph" w:styleId="Footer">
    <w:name w:val="footer"/>
    <w:basedOn w:val="Normal"/>
    <w:link w:val="FooterChar"/>
    <w:uiPriority w:val="99"/>
    <w:unhideWhenUsed/>
    <w:rsid w:val="00D52E4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2E4E"/>
  </w:style>
  <w:style w:type="paragraph" w:styleId="BalloonText">
    <w:name w:val="Balloon Text"/>
    <w:basedOn w:val="Normal"/>
    <w:link w:val="BalloonTextChar"/>
    <w:uiPriority w:val="99"/>
    <w:semiHidden/>
    <w:unhideWhenUsed/>
    <w:rsid w:val="00030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F0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link w:val="NoSpacingChar"/>
    <w:uiPriority w:val="1"/>
    <w:qFormat/>
    <w:rsid w:val="00AE29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51AB"/>
    <w:pPr>
      <w:ind w:left="720"/>
      <w:contextualSpacing/>
    </w:pPr>
  </w:style>
  <w:style w:type="table" w:styleId="TableGrid">
    <w:name w:val="Table Grid"/>
    <w:basedOn w:val="TableNormal"/>
    <w:uiPriority w:val="39"/>
    <w:rsid w:val="008B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F01B1F"/>
  </w:style>
  <w:style w:type="paragraph" w:customStyle="1" w:styleId="Default">
    <w:name w:val="Default"/>
    <w:rsid w:val="00CF2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0A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0A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GDrive\&#1052;&#1086;&#1103;%20&#1088;&#1072;&#1073;&#1086;&#1090;&#1072;\&#1064;&#1072;&#1073;&#1083;&#1086;&#1085;%20&#1080;&#1089;&#1093;&#1086;&#1076;&#1103;&#1097;&#1077;&#107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EBF90B-A604-4288-B42E-4BCAA4138D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974093-30AE-42CD-8FF2-D1DBBA20F5C9}"/>
</file>

<file path=customXml/itemProps3.xml><?xml version="1.0" encoding="utf-8"?>
<ds:datastoreItem xmlns:ds="http://schemas.openxmlformats.org/officeDocument/2006/customXml" ds:itemID="{BE2A2724-AA45-4660-8D50-D29FADEE6AE4}"/>
</file>

<file path=customXml/itemProps4.xml><?xml version="1.0" encoding="utf-8"?>
<ds:datastoreItem xmlns:ds="http://schemas.openxmlformats.org/officeDocument/2006/customXml" ds:itemID="{B2DB9CDA-821E-401D-8C91-032AA626CF7F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исходящего.dotx</Template>
  <TotalTime>4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Grebenkin</dc:creator>
  <cp:keywords/>
  <dc:description/>
  <cp:lastModifiedBy>savi0307</cp:lastModifiedBy>
  <cp:revision>4</cp:revision>
  <cp:lastPrinted>2020-01-13T12:52:00Z</cp:lastPrinted>
  <dcterms:created xsi:type="dcterms:W3CDTF">2020-01-17T10:59:00Z</dcterms:created>
  <dcterms:modified xsi:type="dcterms:W3CDTF">2020-01-17T13:09:00Z</dcterms:modified>
</cp:coreProperties>
</file>